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BB" w:rsidRDefault="000C22BB" w:rsidP="000C22BB">
      <w:pPr>
        <w:pStyle w:val="a3"/>
        <w:jc w:val="center"/>
        <w:rPr>
          <w:rStyle w:val="a5"/>
          <w:color w:val="800000"/>
          <w:sz w:val="28"/>
          <w:szCs w:val="28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28"/>
          <w:szCs w:val="28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28"/>
          <w:szCs w:val="28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28"/>
          <w:szCs w:val="28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28"/>
          <w:szCs w:val="28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28"/>
          <w:szCs w:val="28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28"/>
          <w:szCs w:val="28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48"/>
          <w:szCs w:val="48"/>
        </w:rPr>
      </w:pPr>
      <w:r>
        <w:rPr>
          <w:rStyle w:val="a5"/>
          <w:color w:val="800000"/>
          <w:sz w:val="48"/>
          <w:szCs w:val="48"/>
        </w:rPr>
        <w:t>Закон Республики Татарстан</w:t>
      </w:r>
    </w:p>
    <w:p w:rsidR="000C22BB" w:rsidRDefault="000C22BB" w:rsidP="000C22BB">
      <w:pPr>
        <w:pStyle w:val="a3"/>
        <w:jc w:val="center"/>
        <w:rPr>
          <w:rStyle w:val="a5"/>
          <w:color w:val="800000"/>
          <w:sz w:val="48"/>
          <w:szCs w:val="48"/>
        </w:rPr>
      </w:pPr>
      <w:r>
        <w:rPr>
          <w:rStyle w:val="a5"/>
          <w:color w:val="800000"/>
          <w:sz w:val="48"/>
          <w:szCs w:val="48"/>
        </w:rPr>
        <w:t xml:space="preserve"> об использовании татарского языка, как государственного языка</w:t>
      </w:r>
    </w:p>
    <w:p w:rsidR="000C22BB" w:rsidRDefault="000C22BB" w:rsidP="000C22BB">
      <w:pPr>
        <w:pStyle w:val="a3"/>
        <w:jc w:val="center"/>
      </w:pPr>
      <w:r>
        <w:rPr>
          <w:rStyle w:val="a5"/>
          <w:color w:val="800000"/>
          <w:sz w:val="48"/>
          <w:szCs w:val="48"/>
        </w:rPr>
        <w:t xml:space="preserve"> Республики Татарстан</w:t>
      </w:r>
    </w:p>
    <w:p w:rsidR="000C22BB" w:rsidRDefault="000C22BB" w:rsidP="000C22BB">
      <w:pPr>
        <w:pStyle w:val="a3"/>
        <w:jc w:val="center"/>
        <w:rPr>
          <w:rStyle w:val="a5"/>
          <w:color w:val="800000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48"/>
          <w:szCs w:val="48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48"/>
          <w:szCs w:val="48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48"/>
          <w:szCs w:val="48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48"/>
          <w:szCs w:val="48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48"/>
          <w:szCs w:val="48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48"/>
          <w:szCs w:val="48"/>
        </w:rPr>
      </w:pPr>
    </w:p>
    <w:p w:rsidR="000C22BB" w:rsidRDefault="000C22BB" w:rsidP="000C22BB">
      <w:pPr>
        <w:pStyle w:val="a3"/>
        <w:jc w:val="center"/>
        <w:rPr>
          <w:rStyle w:val="a5"/>
          <w:color w:val="800000"/>
          <w:sz w:val="48"/>
          <w:szCs w:val="48"/>
        </w:rPr>
      </w:pPr>
    </w:p>
    <w:p w:rsidR="000C22BB" w:rsidRDefault="000C22BB" w:rsidP="000C22BB">
      <w:pPr>
        <w:pStyle w:val="a3"/>
        <w:jc w:val="both"/>
        <w:rPr>
          <w:rStyle w:val="a5"/>
          <w:color w:val="800000"/>
          <w:sz w:val="28"/>
          <w:szCs w:val="28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 Государственным Советом Республики Татарстан 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В соответствии с Конституцией Республики Татарстан в Республике Татарстан русский и татарский языки имеют статус равноправных государственных языков Республики Татарстан.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Закон направлен на обеспечение использования татарского языка как государственного языка на всей территории Республики Татарстан, обеспечение права граждан на пользование татарским языком как государственным языком, защиту и развитие татарской языковой культуры, сохранение преемственности исторических традиций письменности татарского народа.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sz w:val="24"/>
          <w:szCs w:val="24"/>
        </w:rPr>
        <w:t>Статья 1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Статус татарского языка как государственного языка предусматривает обязательность его использования в сферах, определенных Законом Российской Федерации от 25 октября 1991 года № 1807-1 «О языках народов Российской Федерации», другими федеральными законами, иными нормативными правовыми актами Российской Федерации, Законом Республики Татарстан от 8 июля 1992 года № 1560-XII «О государственных языках Республики Татарстан и других языках в Республике Татарстан», иными нормативными правовыми актами Республики Татарстан, его защиту и поддержку, а также обеспечение права граждан на пользование татарским языком как государственным языком.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Статус русского языка как государственного языка, порядок и сферы его использования определены Федеральным законом от 1 июня 2005 года № 53-ФЗ «О государственном языке Российской Федерации», Законом Российской Федерации от 25 октября 1991 года № 1807-1 «О языках народов Российской Федерации», иными нормативными правовыми актами Российской Федерации, Законом Республики Татарстан от 8 июля 1992 года № 1560-XII «О государственных языках Республики Татарстан и других языках в Республике Татарстан».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sz w:val="24"/>
          <w:szCs w:val="24"/>
        </w:rPr>
        <w:t>Статья 2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Обеспечение права граждан на пользование татарским языком как государственным языком предусматривает: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получение образования на татарском языке в государственных и муниципальных образовательных учреждениях;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получение информации на татарском языке в государственных органах Республики Татарстан, учреждениях Республики Татарстан, органах местного самоуправления в Республике Татарстан;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получение информации на татарском языке через республиканские и муниципальные средства массовой информации, в том числе сетевые издания, учрежденные для распространения информации на татарском языке как государственном языке.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Обеспечение права граждан на пользование татарским языком как государственным языком осуществляется также в иных формах, установленных законом.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sz w:val="24"/>
          <w:szCs w:val="24"/>
        </w:rPr>
        <w:t>Статья 3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Алфавит татарского языка как государственного языка строится на графической основе кириллицы в соответствии со статьей 3 Федерального закона от 25 октября 1991 года № 1807-1 «О языках народов Российской Федерации».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Алфавит татарского языка установлен Законом Республики Татарстан от 20 января 1997 года № 997 «Об упорядочении татарского алфавита».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sz w:val="24"/>
          <w:szCs w:val="24"/>
        </w:rPr>
        <w:t>Статья 4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утверждения норм современного татарского литературного языка при его использовании в качестве государственного языка, правил татарской орфографии и пунктуации определяется Кабинетом Министров Республики Татарстан.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Указанный в части 1 настоящей статьи порядок должен включать в себя: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список грамматик, словарей и справочников, содержащих нормы современного татарского литературного языка при его использовании в качестве государственного языка (по результатам экспертизы);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порядок проведения экспертизы грамматик, словарей и справочников, содержащих нормы современного татарского литературного языка при его использовании в качестве государственного языка;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список высших учебных заведений и иных организаций, которыми проводится экспертиза грамматик, словарей и справочников, содержащих нормы современного татарского литературного языка при его использовании в качестве государственного языка.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 нормами современного татарского литературного языка при его использовании в качестве государственного языка понимается совокупность языковых средств и правил их употребления в сферах использования татарского языка как государственного языка.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sz w:val="24"/>
          <w:szCs w:val="24"/>
        </w:rPr>
        <w:t>Статья 5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 официальном делопроизводстве и официальной переписке, а также в иных сферах языкового общения, подлежащих правовому регулированию в соответствии с законодательством Российской Федерации, используется татарский язык на графической основе кириллицы.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 случае поступления в государственные органы Республики Татарстан, органы местного самоуправления в Республике Татарстан обращений граждан, организаций на татарском языке, оформленных на латинской или арабской графике, ответы даются с использованием татарского языка на графической основе кириллицы. К официальному ответу может быть приложен ответ на татарском языке с использованием знаков латинской или арабской графики.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 деятельности государственных органов Республики Татарстан, органов местного самоуправления в Республике Татарстан при работе с документами и материалами на татарском языке, оформленными на латинской или арабской графике, в целях обеспечения адекватной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транслитерационной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передачи татарских лексем, имен и названий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используется соответствие букв алфавита татарского языка на графической основе кириллицы знакам латинской или арабской графики согласно приложению к настоящему Закону.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Правила употребления языковых средств при установлении соответствия букв алфавита татарского языка на графической основе кириллицы знакам латинской и арабской графики, а также порядок их использования в работе государственных органов Республики Татарстан, органов местного самоуправления в Республике Татарстан в части, не урегулированной настоящим Законом, определяются Кабинетом Министров Республики Татарстан.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sz w:val="24"/>
          <w:szCs w:val="24"/>
        </w:rPr>
        <w:t>Статья 6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Закон вступает в силу через 10 дней после дня его официального опубликования.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Кабинету Министров Республики Татарстан привести свои нормативные правовые акты в соответствие с настоящим Законом, а также обеспечить принятие нормативных правовых актов Республики Татарстан, предусмотренных настоящим Законом.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sz w:val="24"/>
          <w:szCs w:val="24"/>
        </w:rPr>
        <w:t>Президент Республики Татарстан Р. Н.МИННИХАНОВ</w:t>
      </w: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22BB" w:rsidRDefault="000C22BB" w:rsidP="000C22BB">
      <w:pPr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Законом Республики Татарстан №16 от 03.03.2012г. «О государственных языках Республики  Татарстан и других языках в Республике Татарстан» и приказом Министерства образования и науки республики ТАТАРСТАН № 463 от 29.06 2001г. « О мерах по улучшению изучения родного, татарского, русского языков в ДОУ», </w:t>
      </w:r>
      <w:r>
        <w:rPr>
          <w:rFonts w:ascii="Times New Roman" w:hAnsi="Times New Roman"/>
          <w:sz w:val="28"/>
          <w:szCs w:val="28"/>
        </w:rPr>
        <w:t>в целях реализации  Стратегии развития образования в Республике Татарстан на 2010-2015 годы «Кил</w:t>
      </w:r>
      <w:r>
        <w:rPr>
          <w:rFonts w:ascii="Times New Roman" w:hAnsi="Times New Roman"/>
          <w:sz w:val="28"/>
          <w:szCs w:val="28"/>
          <w:lang w:val="tt-RU"/>
        </w:rPr>
        <w:t>әчәк</w:t>
      </w:r>
      <w:r>
        <w:rPr>
          <w:rFonts w:ascii="Times New Roman" w:hAnsi="Times New Roman"/>
          <w:sz w:val="28"/>
          <w:szCs w:val="28"/>
        </w:rPr>
        <w:t>» - «Будущее»</w:t>
      </w:r>
      <w:r>
        <w:rPr>
          <w:rFonts w:ascii="Times New Roman" w:hAnsi="Times New Roman"/>
          <w:sz w:val="28"/>
          <w:szCs w:val="28"/>
          <w:lang w:val="tt-RU"/>
        </w:rPr>
        <w:t xml:space="preserve">, утвержденной постановлением Кабинета Министров Республики Татарстан от 30.12.2010 г. № 1174 Министерством образования и науки РТ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сформированы творческие группы </w:t>
      </w:r>
      <w:r>
        <w:rPr>
          <w:rFonts w:ascii="Times New Roman" w:hAnsi="Times New Roman"/>
          <w:sz w:val="28"/>
          <w:szCs w:val="28"/>
          <w:lang w:val="tt-RU"/>
        </w:rPr>
        <w:t>по разработке новых</w:t>
      </w:r>
      <w:r>
        <w:rPr>
          <w:rFonts w:ascii="Times New Roman" w:hAnsi="Times New Roman"/>
          <w:i/>
          <w:color w:val="FF0000"/>
          <w:sz w:val="32"/>
          <w:szCs w:val="32"/>
          <w:lang w:val="tt-RU"/>
        </w:rPr>
        <w:t>учебно-методических комплектов.</w:t>
      </w:r>
    </w:p>
    <w:p w:rsidR="000C22BB" w:rsidRDefault="000C22BB" w:rsidP="000C22B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Определены шесть областей</w:t>
      </w:r>
      <w:r>
        <w:rPr>
          <w:rFonts w:ascii="Times New Roman" w:hAnsi="Times New Roman"/>
          <w:sz w:val="28"/>
          <w:szCs w:val="28"/>
          <w:lang w:val="tt-RU"/>
        </w:rPr>
        <w:t xml:space="preserve"> по изучению государственных языков РТ:</w:t>
      </w:r>
    </w:p>
    <w:p w:rsidR="000C22BB" w:rsidRDefault="000C22BB" w:rsidP="000C22B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BB" w:rsidRDefault="000C22BB" w:rsidP="000C22BB">
      <w:pPr>
        <w:pStyle w:val="a4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1.Обучение русскоязычных детей татарскому языку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УМК для детей 4-7 лет “Татарча сөйләшәбез” (Говорим по татарски), Зарипова З.М., Кидрячева Р.Г., Исаева Р. С.и др.</w:t>
      </w:r>
    </w:p>
    <w:p w:rsidR="000C22BB" w:rsidRDefault="000C22BB" w:rsidP="000C22B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BB" w:rsidRDefault="000C22BB" w:rsidP="000C22BB">
      <w:pPr>
        <w:pStyle w:val="a4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2.Обучение детей татарской национальности родному языку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УМК для детей 2-7 лет “Туган телдә сөйләшәбез” (Говорим на родном языке), Хазратова Ф.В., Зарипова З.М.</w:t>
      </w:r>
    </w:p>
    <w:p w:rsidR="000C22BB" w:rsidRDefault="000C22BB" w:rsidP="000C22B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BB" w:rsidRDefault="000C22BB" w:rsidP="000C22BB">
      <w:pPr>
        <w:pStyle w:val="a4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3.Обучение детей татарской национальности русскому языку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УМК для детей 4-7 лет “Изучаем русский язык” Гаффарова С.М.</w:t>
      </w:r>
    </w:p>
    <w:p w:rsidR="000C22BB" w:rsidRDefault="000C22BB" w:rsidP="000C22B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BB" w:rsidRDefault="000C22BB" w:rsidP="000C22BB">
      <w:pPr>
        <w:pStyle w:val="a4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4.Подготовка к обучению грамоте детей татарской национальности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УМК для детей 6-7 лет “Мәктәпкәчә яшьтәгеләр әлифбасы” (Азбука для дошкольников), Шаехова Р.К. </w:t>
      </w:r>
    </w:p>
    <w:p w:rsidR="000C22BB" w:rsidRDefault="000C22BB" w:rsidP="000C22B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BB" w:rsidRDefault="000C22BB" w:rsidP="000C22BB">
      <w:pPr>
        <w:pStyle w:val="a4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5.Ознакомление с художественной литературой -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Хрестоматия для детей 2-7 лет “Балачак аланы” (На поляне детства) Закирова К.В.</w:t>
      </w:r>
    </w:p>
    <w:p w:rsidR="000C22BB" w:rsidRDefault="000C22BB" w:rsidP="000C22B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BB" w:rsidRDefault="000C22BB" w:rsidP="000C22B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6.Музыкальное воспитание.</w:t>
      </w:r>
    </w:p>
    <w:p w:rsidR="00A431C2" w:rsidRDefault="00A431C2"/>
    <w:sectPr w:rsidR="00A43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C22BB"/>
    <w:rsid w:val="000C22BB"/>
    <w:rsid w:val="00A43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C22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Strong"/>
    <w:basedOn w:val="a0"/>
    <w:uiPriority w:val="22"/>
    <w:qFormat/>
    <w:rsid w:val="000C22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0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1140</Words>
  <Characters>6498</Characters>
  <Application>Microsoft Office Word</Application>
  <DocSecurity>0</DocSecurity>
  <Lines>54</Lines>
  <Paragraphs>15</Paragraphs>
  <ScaleCrop>false</ScaleCrop>
  <Company>Microsoft</Company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2014-01-25T18:45:00Z</dcterms:created>
  <dcterms:modified xsi:type="dcterms:W3CDTF">2014-01-25T18:45:00Z</dcterms:modified>
</cp:coreProperties>
</file>